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 Заполнить форму обратной связи на портале ,позвонить по телефонам или написать электронное письмо: Гурьянова Ольга Владимировна , тел.: 8(347) 273-64-21, E-mail: 02.gurianovaov@rosstat.gov.ru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 получить список форм  для  предоставления  отчетности?</w:t>
      </w:r>
    </w:p>
    <w:p>
      <w:pPr>
        <w:rPr/>
      </w:pPr>
      <w:r>
        <w:rPr/>
        <w:t xml:space="preserve">Ответ: Сервис « Получение данных о кодах статистики и перечня форм» находится  по  ссылке https://websbor.rosstat.gov.ru/webstat/#!/gs/statistic-codes   Поиск  возможен по одному из кодов: ОКПО , ОГРН /(ОГРНИП) , ИНН  юридического или физического лица . (версия доступна для любых браузеров, кроме Internet Explorer) Перечень определяется в соответствии с критериями,  установленными для  каждой формы  федерального  статистического наблюдения . При отсутствии  у  субъекта  наблюдаемого  явления  можно  сообщить  об  этом  письмом  в  Башкортостанстат, или  же  представить нулевой отчет. Н епредоставление  первичных  статистических  данных  или  их  несвоевременное  предоставление,  либо  предоставление  недостоверных  данных, влечет наложение административного штрафа на должностных лиц в  размере от десяти тысяч до двадцати тысяч рублей; на юри дических лиц  - от  двадцати  тысяч  до  семидесяти  тысяч  рублей  (статья  13.19  Кодекса  Российской  Федерации  об  административных  правонарушениях  от  30.12.2001 No 195 - ФЗ)  За непредоставление годовой бухгалтерской (финансовой) отчетности и  аудиторского  заключ ения  организация  несет  административную  ответственность в соответствии со статьей 19.7 КоАП РФ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идентификационный номер обособленного подразделения, созданного на территории Республики Башкортостан?</w:t>
      </w:r>
    </w:p>
    <w:p>
      <w:pPr>
        <w:rPr/>
      </w:pPr>
      <w:r>
        <w:rPr/>
        <w:t xml:space="preserve">Ответ: Для получения идентификационного номера обособленного подразделения, созданного на территории Республики Башкортостан, Вам необходимо выслать на адрес электронной почты 02.11@rosstat.gov.ru скан уведомления о постановке на налоговый учет обособленного подразделения по месту его нахождения (о присвоении КПП). В ответ вам будет направлена информация об идентификационном номере ТОСП (территориально обособленного подразделения). Уведомление о присвоенных кодах и перечень форм можно получить самостоятельно перейдя по ссылке https://websbor.rosstat.gov.ru/webstat/#!/gs/statistic-codes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попытке подписать отчет в on-line клиенте появляется сообщение об ошибке «Не удалось произвести подпись документа».</w:t>
      </w:r>
    </w:p>
    <w:p>
      <w:pPr>
        <w:rPr/>
      </w:pPr>
      <w:r>
        <w:rPr/>
        <w:t xml:space="preserve">Ответ: Выбран не тот сертификат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Ошибка при отправке отчета в on-line клиенте. Сообщение: «Не удалось получить данные с сервера для подписи»</w:t>
      </w:r>
    </w:p>
    <w:p>
      <w:pPr>
        <w:rPr/>
      </w:pPr>
      <w:r>
        <w:rPr/>
        <w:t xml:space="preserve">Ответ: Проблема в качестве канала выхода в интернет.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приобрести электронно-цифровую подпись (ЭЦП)?</w:t>
      </w:r>
    </w:p>
    <w:p>
      <w:pPr>
        <w:rPr/>
      </w:pPr>
      <w:r>
        <w:rPr/>
        <w:t xml:space="preserve">Ответ: Приобрести ЭЦП можно у специализированного оператора связи (СОС). Реестр доверенных удостоверяющих центров (УЦ) опубликован на сайте Росстата (rosstat.gov.ru) в разделе «Главная страница \ Респондентам\ Статистическая отчетность в электроном виде \ Программные средства для сдачи отчетности».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299492">
    <w:multiLevelType w:val="hybridMultilevel"/>
    <w:lvl w:ilvl="0" w:tplc="51632416">
      <w:start w:val="1"/>
      <w:numFmt w:val="decimal"/>
      <w:lvlText w:val="%1."/>
      <w:lvlJc w:val="left"/>
      <w:pPr>
        <w:ind w:left="720" w:hanging="360"/>
      </w:pPr>
    </w:lvl>
    <w:lvl w:ilvl="1" w:tplc="51632416" w:tentative="1">
      <w:start w:val="1"/>
      <w:numFmt w:val="lowerLetter"/>
      <w:lvlText w:val="%2."/>
      <w:lvlJc w:val="left"/>
      <w:pPr>
        <w:ind w:left="1440" w:hanging="360"/>
      </w:pPr>
    </w:lvl>
    <w:lvl w:ilvl="2" w:tplc="51632416" w:tentative="1">
      <w:start w:val="1"/>
      <w:numFmt w:val="lowerRoman"/>
      <w:lvlText w:val="%3."/>
      <w:lvlJc w:val="right"/>
      <w:pPr>
        <w:ind w:left="2160" w:hanging="180"/>
      </w:pPr>
    </w:lvl>
    <w:lvl w:ilvl="3" w:tplc="51632416" w:tentative="1">
      <w:start w:val="1"/>
      <w:numFmt w:val="decimal"/>
      <w:lvlText w:val="%4."/>
      <w:lvlJc w:val="left"/>
      <w:pPr>
        <w:ind w:left="2880" w:hanging="360"/>
      </w:pPr>
    </w:lvl>
    <w:lvl w:ilvl="4" w:tplc="51632416" w:tentative="1">
      <w:start w:val="1"/>
      <w:numFmt w:val="lowerLetter"/>
      <w:lvlText w:val="%5."/>
      <w:lvlJc w:val="left"/>
      <w:pPr>
        <w:ind w:left="3600" w:hanging="360"/>
      </w:pPr>
    </w:lvl>
    <w:lvl w:ilvl="5" w:tplc="51632416" w:tentative="1">
      <w:start w:val="1"/>
      <w:numFmt w:val="lowerRoman"/>
      <w:lvlText w:val="%6."/>
      <w:lvlJc w:val="right"/>
      <w:pPr>
        <w:ind w:left="4320" w:hanging="180"/>
      </w:pPr>
    </w:lvl>
    <w:lvl w:ilvl="6" w:tplc="51632416" w:tentative="1">
      <w:start w:val="1"/>
      <w:numFmt w:val="decimal"/>
      <w:lvlText w:val="%7."/>
      <w:lvlJc w:val="left"/>
      <w:pPr>
        <w:ind w:left="5040" w:hanging="360"/>
      </w:pPr>
    </w:lvl>
    <w:lvl w:ilvl="7" w:tplc="51632416" w:tentative="1">
      <w:start w:val="1"/>
      <w:numFmt w:val="lowerLetter"/>
      <w:lvlText w:val="%8."/>
      <w:lvlJc w:val="left"/>
      <w:pPr>
        <w:ind w:left="5760" w:hanging="360"/>
      </w:pPr>
    </w:lvl>
    <w:lvl w:ilvl="8" w:tplc="51632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99491">
    <w:multiLevelType w:val="hybridMultilevel"/>
    <w:lvl w:ilvl="0" w:tplc="84642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299491">
    <w:abstractNumId w:val="82299491"/>
  </w:num>
  <w:num w:numId="82299492">
    <w:abstractNumId w:val="822994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