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Противодействие коррупции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я могу сообщить о факте коррупции?</w:t>
      </w:r>
    </w:p>
    <w:p>
      <w:pPr>
        <w:rPr/>
      </w:pPr>
      <w:r>
        <w:rPr/>
        <w:t xml:space="preserve">Ответ: О факте коррупции Вы можете сообщить следующими способами:  Заполнить форму обратной связи на портале ,позвонить по телефонам или написать электронное письмо: Гурьянова Ольга Владимировна , тел.: 8(347) 273-64-21, E-mail: 02.gurianovaov@rosstat.gov.ru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Вопросы респондентов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 получить список форм  для  предоставления  отчетности?</w:t>
      </w:r>
    </w:p>
    <w:p>
      <w:pPr>
        <w:rPr/>
      </w:pPr>
      <w:r>
        <w:rPr/>
        <w:t xml:space="preserve">Ответ: Сервис « Получение данных о кодах статистики и перечня форм» находится  по  ссылке https://websbor.rosstat.gov.ru/webstat/#!/gs/statistic-codes   Поиск  возможен по одному из кодов: ОКПО , ОГРН /(ОГРНИП) , ИНН  юридического или физического лица . (версия доступна для любых браузеров, кроме Internet Explorer) Перечень определяется в соответствии с критериями,  установленными для  каждой формы  федерального  статистического наблюдения . При отсутствии  у  субъекта  наблюдаемого  явления  можно  сообщить  об  этом  письмом  в  Башкортостанстат, или  же  представить нулевой отчет. Н епредоставление  первичных  статистических  данных  или  их  несвоевременное  предоставление,  либо  предоставление  недостоверных  данных, влечет наложение административного штрафа на должностных лиц в  размере от десяти тысяч до двадцати тысяч рублей; на юри дических лиц  - от  двадцати  тысяч  до  семидесяти  тысяч  рублей  (статья  13.19  Кодекса  Российской  Федерации  об  административных  правонарушениях  от  30.12.2001 No 195 - ФЗ)  За непредоставление годовой бухгалтерской (финансовой) отчетности и  аудиторского  заключ ения  организация  несет  административную  ответственность в соответствии со статьей 19.7 КоАП РФ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по каким формам отчитываются микропредприятия?</w:t>
      </w:r>
    </w:p>
    <w:p>
      <w:pPr>
        <w:rPr/>
      </w:pPr>
      <w:r>
        <w:rPr/>
        <w:t xml:space="preserve">Ответ: Микропредприятия обследуются только на годовой основе (кроме тех лет, когда проводится сплошное наблюдение за деятельностью субъектов малого и среднего предпринимательства). Попавшие в выборку микропредприятия обследуются по форме федерального статистического наблюдения № МП (микро) «Сведения об основных показателях деятельности микропредприятия».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С какой периодичностью и какими методами обследуются субъекты малого предпринимательства?</w:t>
      </w:r>
    </w:p>
    <w:p>
      <w:pPr>
        <w:rPr/>
      </w:pPr>
      <w:r>
        <w:rPr/>
        <w:t xml:space="preserve">Ответ: Ответ: В соответствии с Федеральным законом от 24.07.2007 № 209-ФЗ «О развитии малого и среднего предпринимательства в Российской Федерации» обследования субъектов малого предпринимательства проводятся в форме сплошных наблюдений за деятельностью субъектов малого предпринимательства – 1 раз в пять лет и текущих выборочных наблюдений на основе представительной (репрезентативной) выборки – ежеквартально. Выборочные совокупности малых предприятий, микропредприятий, индивидуальных предпринимателей для участия в обследованиях формируются ежегодно по специально разработанному алгоритму. Малые предприятия, попавшие в выборочную совокупность текущего года, ежеквартально заполняют унифицированную форму федерального статистического наблюдения № ПМ «Сведения об основных показателях деятельности малого предприятия». Микропредприятия и индивидуальные предприниматели обследуются на ежегодной основе по формам № МП(микро) «Сведения об основных показателях деятельности микропредприятия» и № 1-ИП «Сведения о деятельности индивидуального предпринимателя». Кроме этого, ими заполняются специализированные формы статистических наблюдений (например, в сфере торговли, строительства и др.) при отборе их для участия в данных обследованиях. Не попавшие в выборки малые и микропредприятия – юридические лица предоставляют в органы статистики только годовую бухгалтерскую отчетность (баланс и отчет о финансовых результатах), индивидуальные предприниматели не отчитываются.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Как получить идентификационный номер обособленного подразделения, созданного на территории Республики Башкортостан?</w:t>
      </w:r>
    </w:p>
    <w:p>
      <w:pPr>
        <w:rPr/>
      </w:pPr>
      <w:r>
        <w:rPr/>
        <w:t xml:space="preserve">Ответ: Для получения идентификационного номера обособленного подразделения, созданного на территории Республики Башкортостан, Вам необходимо выслать на адрес электронной почты 02.11@rosstat.gov.ru скан уведомления о постановке на налоговый учет обособленного подразделения по месту его нахождения (о присвоении КПП). В ответ вам будет направлена информация об идентификационном номере ТОСП (территориально обособленного подразделения). Уведомление о присвоенных кодах и перечень форм можно получить самостоятельно перейдя по ссылке https://websbor.rosstat.gov.ru/webstat/#!/gs/statistic-codes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Электронная отчетность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При попытке подписать отчет в on-line клиенте появляется сообщение об ошибке «Не удалось произвести подпись документа».</w:t>
      </w:r>
    </w:p>
    <w:p>
      <w:pPr>
        <w:rPr/>
      </w:pPr>
      <w:r>
        <w:rPr/>
        <w:t xml:space="preserve">Ответ: Выбран не тот сертификат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Ошибка при отправке отчета в on-line клиенте. Сообщение: «Не удалось получить данные с сервера для подписи»</w:t>
      </w:r>
    </w:p>
    <w:p>
      <w:pPr>
        <w:rPr/>
      </w:pPr>
      <w:r>
        <w:rPr/>
        <w:t xml:space="preserve">Ответ: Проблема в качестве канала выхода в интернет.</w:t>
      </w:r>
    </w:p>
    <w:p>
      <w:pPr>
        <w:keepNext w:val="on"/>
        <w:keepLines w:val="on"/>
        <w:widowControl w:val="on"/>
        <w:outlineLvl w:val="1"/>
        <w:rPr>
          <w:rFonts w:ascii="Cambria" w:hAnsi="Cambria" w:cs="Cambria"/>
          <w:b w:val="on"/>
          <w:bCs w:val="on"/>
          <w:sz w:val="28"/>
          <w:szCs w:val="28"/>
        </w:rPr>
      </w:pPr>
      <w:r>
        <w:rPr>
          <w:rFonts w:ascii="Cambria" w:hAnsi="Cambria" w:cs="Cambria"/>
          <w:b w:val="on"/>
          <w:bCs w:val="on"/>
          <w:sz w:val="28"/>
          <w:szCs w:val="28"/>
        </w:rPr>
        <w:t xml:space="preserve">Вопрос: Где можно приобрести электронно-цифровую подпись (ЭЦП)?</w:t>
      </w:r>
    </w:p>
    <w:p>
      <w:pPr>
        <w:rPr/>
      </w:pPr>
      <w:r>
        <w:rPr/>
        <w:t xml:space="preserve">Ответ: Приобрести ЭЦП можно у специализированного оператора связи (СОС). Реестр доверенных удостоверяющих центров (УЦ) опубликован на сайте Росстата (rosstat.gov.ru) в разделе «Главная страница \ Респондентам\ Статистическая отчетность в электроном виде \ Программные средства для сдачи отчетности».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410790">
    <w:multiLevelType w:val="hybridMultilevel"/>
    <w:lvl w:ilvl="0" w:tplc="99228366">
      <w:start w:val="1"/>
      <w:numFmt w:val="decimal"/>
      <w:lvlText w:val="%1."/>
      <w:lvlJc w:val="left"/>
      <w:pPr>
        <w:ind w:left="720" w:hanging="360"/>
      </w:pPr>
    </w:lvl>
    <w:lvl w:ilvl="1" w:tplc="99228366" w:tentative="1">
      <w:start w:val="1"/>
      <w:numFmt w:val="lowerLetter"/>
      <w:lvlText w:val="%2."/>
      <w:lvlJc w:val="left"/>
      <w:pPr>
        <w:ind w:left="1440" w:hanging="360"/>
      </w:pPr>
    </w:lvl>
    <w:lvl w:ilvl="2" w:tplc="99228366" w:tentative="1">
      <w:start w:val="1"/>
      <w:numFmt w:val="lowerRoman"/>
      <w:lvlText w:val="%3."/>
      <w:lvlJc w:val="right"/>
      <w:pPr>
        <w:ind w:left="2160" w:hanging="180"/>
      </w:pPr>
    </w:lvl>
    <w:lvl w:ilvl="3" w:tplc="99228366" w:tentative="1">
      <w:start w:val="1"/>
      <w:numFmt w:val="decimal"/>
      <w:lvlText w:val="%4."/>
      <w:lvlJc w:val="left"/>
      <w:pPr>
        <w:ind w:left="2880" w:hanging="360"/>
      </w:pPr>
    </w:lvl>
    <w:lvl w:ilvl="4" w:tplc="99228366" w:tentative="1">
      <w:start w:val="1"/>
      <w:numFmt w:val="lowerLetter"/>
      <w:lvlText w:val="%5."/>
      <w:lvlJc w:val="left"/>
      <w:pPr>
        <w:ind w:left="3600" w:hanging="360"/>
      </w:pPr>
    </w:lvl>
    <w:lvl w:ilvl="5" w:tplc="99228366" w:tentative="1">
      <w:start w:val="1"/>
      <w:numFmt w:val="lowerRoman"/>
      <w:lvlText w:val="%6."/>
      <w:lvlJc w:val="right"/>
      <w:pPr>
        <w:ind w:left="4320" w:hanging="180"/>
      </w:pPr>
    </w:lvl>
    <w:lvl w:ilvl="6" w:tplc="99228366" w:tentative="1">
      <w:start w:val="1"/>
      <w:numFmt w:val="decimal"/>
      <w:lvlText w:val="%7."/>
      <w:lvlJc w:val="left"/>
      <w:pPr>
        <w:ind w:left="5040" w:hanging="360"/>
      </w:pPr>
    </w:lvl>
    <w:lvl w:ilvl="7" w:tplc="99228366" w:tentative="1">
      <w:start w:val="1"/>
      <w:numFmt w:val="lowerLetter"/>
      <w:lvlText w:val="%8."/>
      <w:lvlJc w:val="left"/>
      <w:pPr>
        <w:ind w:left="5760" w:hanging="360"/>
      </w:pPr>
    </w:lvl>
    <w:lvl w:ilvl="8" w:tplc="99228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10789">
    <w:multiLevelType w:val="hybridMultilevel"/>
    <w:lvl w:ilvl="0" w:tplc="204061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410789">
    <w:abstractNumId w:val="61410789"/>
  </w:num>
  <w:num w:numId="61410790">
    <w:abstractNumId w:val="614107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