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7702A1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2020 год</w:t>
      </w:r>
      <w:bookmarkEnd w:id="0"/>
      <w:r w:rsidR="007702A1">
        <w:rPr>
          <w:b/>
        </w:rPr>
        <w:t>у</w:t>
      </w:r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 xml:space="preserve">(далее - </w:t>
      </w:r>
      <w:proofErr w:type="spellStart"/>
      <w:r>
        <w:t>Башкортостанстат</w:t>
      </w:r>
      <w:proofErr w:type="spellEnd"/>
      <w:r>
        <w:t>) в 2020 год</w:t>
      </w:r>
      <w:r w:rsidR="0005323A">
        <w:t>у</w:t>
      </w:r>
      <w:r>
        <w:t xml:space="preserve"> поступило </w:t>
      </w:r>
      <w:r w:rsidR="0005323A">
        <w:t>308</w:t>
      </w:r>
      <w:r>
        <w:t xml:space="preserve"> обращени</w:t>
      </w:r>
      <w:r w:rsidR="0005323A">
        <w:t>й</w:t>
      </w:r>
      <w:r>
        <w:t xml:space="preserve"> граждан (далее - обращени</w:t>
      </w:r>
      <w:r w:rsidR="0005323A">
        <w:t>й</w:t>
      </w:r>
      <w:r>
        <w:t xml:space="preserve">), что на </w:t>
      </w:r>
      <w:r w:rsidR="0005323A">
        <w:t>23</w:t>
      </w:r>
      <w:r>
        <w:t>,</w:t>
      </w:r>
      <w:r w:rsidR="0005323A">
        <w:t>8</w:t>
      </w:r>
      <w:r>
        <w:t xml:space="preserve"> % меньше, чем </w:t>
      </w:r>
      <w:r w:rsidR="0005323A">
        <w:t>в</w:t>
      </w:r>
      <w:r>
        <w:t xml:space="preserve"> 2019 год</w:t>
      </w:r>
      <w:r w:rsidR="0005323A">
        <w:t>у</w:t>
      </w:r>
      <w:r>
        <w:t>.</w:t>
      </w:r>
    </w:p>
    <w:p w:rsidR="003B6A14" w:rsidRDefault="003B6A14" w:rsidP="00862617">
      <w:pPr>
        <w:pStyle w:val="1"/>
        <w:shd w:val="clear" w:color="auto" w:fill="auto"/>
        <w:spacing w:before="0" w:line="365" w:lineRule="exact"/>
        <w:ind w:left="23" w:right="23" w:firstLine="720"/>
      </w:pPr>
      <w:r>
        <w:t xml:space="preserve">Из них </w:t>
      </w:r>
      <w:r w:rsidR="0005323A">
        <w:t>101</w:t>
      </w:r>
      <w:r>
        <w:t xml:space="preserve"> обращени</w:t>
      </w:r>
      <w:r w:rsidR="0005323A">
        <w:t>е</w:t>
      </w:r>
      <w:r>
        <w:t xml:space="preserve"> поступило в </w:t>
      </w:r>
      <w:proofErr w:type="spellStart"/>
      <w:r>
        <w:t>Башкортостанстат</w:t>
      </w:r>
      <w:proofErr w:type="spellEnd"/>
      <w:r>
        <w:t xml:space="preserve"> с портала Федеральной </w:t>
      </w:r>
      <w:r w:rsidR="00D7057A">
        <w:t>службы государственной статистики (далее - Росстат)</w:t>
      </w:r>
      <w:r>
        <w:t xml:space="preserve">, что составляет </w:t>
      </w:r>
      <w:r w:rsidR="0005323A">
        <w:t>32</w:t>
      </w:r>
      <w:r>
        <w:t>,8 % от общего числа поступивших обращений.</w:t>
      </w:r>
    </w:p>
    <w:p w:rsidR="00926710" w:rsidRPr="003B6A14" w:rsidRDefault="00926710" w:rsidP="00862617">
      <w:pPr>
        <w:pStyle w:val="1"/>
        <w:shd w:val="clear" w:color="auto" w:fill="auto"/>
        <w:spacing w:before="0" w:line="365" w:lineRule="exact"/>
        <w:ind w:left="23" w:right="23" w:firstLine="720"/>
      </w:pPr>
      <w:r>
        <w:t xml:space="preserve">В результате осуществления мероприятий </w:t>
      </w:r>
      <w:r w:rsidR="0007712B">
        <w:t xml:space="preserve">открытости информации о деятельности </w:t>
      </w:r>
      <w:proofErr w:type="spellStart"/>
      <w:r w:rsidR="0007712B">
        <w:t>Башкортостанстата</w:t>
      </w:r>
      <w:proofErr w:type="spellEnd"/>
      <w:r w:rsidR="0007712B">
        <w:t xml:space="preserve"> наметилась тенденция снижения обращений граждан в </w:t>
      </w:r>
      <w:proofErr w:type="spellStart"/>
      <w:r w:rsidR="0007712B">
        <w:t>Башкортостанстат</w:t>
      </w:r>
      <w:proofErr w:type="spellEnd"/>
      <w:r w:rsidR="0007712B">
        <w:t>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547C636" wp14:editId="4D8BCFA5">
            <wp:simplePos x="0" y="0"/>
            <wp:positionH relativeFrom="column">
              <wp:posOffset>701675</wp:posOffset>
            </wp:positionH>
            <wp:positionV relativeFrom="paragraph">
              <wp:posOffset>315595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Наибольшее количество обращений поступило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исполнения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следующие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отделы </w:t>
      </w:r>
      <w:proofErr w:type="spellStart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тостанстата</w:t>
      </w:r>
      <w:proofErr w:type="spellEnd"/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:</w:t>
      </w:r>
    </w:p>
    <w:p w:rsidR="00150FAB" w:rsidRPr="00414CB5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323A" w:rsidRDefault="00D77C2B" w:rsidP="0005323A">
      <w:pPr>
        <w:tabs>
          <w:tab w:val="left" w:pos="6379"/>
        </w:tabs>
        <w:spacing w:after="0"/>
        <w:ind w:left="720" w:right="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тдел статистики цен и финансов</w:t>
      </w:r>
      <w:r w:rsidR="00053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отдел информационно – статистических</w:t>
      </w:r>
    </w:p>
    <w:p w:rsidR="00414CB5" w:rsidRPr="00414CB5" w:rsidRDefault="0005323A" w:rsidP="0005323A">
      <w:pPr>
        <w:tabs>
          <w:tab w:val="left" w:pos="6379"/>
        </w:tabs>
        <w:spacing w:after="0"/>
        <w:ind w:left="720" w:right="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услуг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0 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%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); </w:t>
      </w:r>
    </w:p>
    <w:p w:rsidR="00414CB5" w:rsidRPr="00414CB5" w:rsidRDefault="00D77C2B" w:rsidP="00414CB5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и здравоохранения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05323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05323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05323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 </w:t>
      </w:r>
    </w:p>
    <w:p w:rsidR="0005323A" w:rsidRPr="00414CB5" w:rsidRDefault="0005323A" w:rsidP="0005323A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труда, науки, образования и культуры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05323A" w:rsidRPr="006E4301" w:rsidRDefault="0005323A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административный отдел 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(8,1 %)</w:t>
      </w:r>
      <w:r w:rsidR="006E4301" w:rsidRPr="006E4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5323A" w:rsidRDefault="00D77C2B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тдел статистики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хозяйства и окружающей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природной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414CB5" w:rsidRPr="00414CB5" w:rsidRDefault="0005323A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15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4,9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%)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</w:p>
    <w:p w:rsidR="00414CB5" w:rsidRPr="00D7057A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квартала</w:t>
      </w:r>
      <w:r w:rsidR="00D7057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 2020 года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поступило:</w:t>
      </w:r>
    </w:p>
    <w:p w:rsidR="00FC3781" w:rsidRPr="00D7057A" w:rsidRDefault="00FC3781" w:rsidP="00823BB4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03763B" w:rsidP="00823BB4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F5986" w:rsidRPr="00FF5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proofErr w:type="spellStart"/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обращени</w:t>
      </w:r>
      <w:proofErr w:type="spellEnd"/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Pr="00037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037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портала Росстата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-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FF5986" w:rsidRPr="00FF5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   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Pr="00037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414CB5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в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03763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37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%), в том числе с портала Росстата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16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  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43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03763B" w:rsidRPr="009F0512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03763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="00823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квартале</w:t>
      </w:r>
      <w:r w:rsidR="00823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- 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54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 w:rsidR="009444D9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я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17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5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-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23BB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    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(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27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8</w:t>
      </w:r>
      <w:r w:rsidR="00BA6012"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</w:t>
      </w:r>
      <w:r w:rsidR="009F0512" w:rsidRPr="009F051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3763B" w:rsidRPr="009F0512" w:rsidRDefault="0003763B" w:rsidP="0003763B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в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823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квартале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- 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9</w:t>
      </w:r>
      <w:r w:rsidRPr="00A24C1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е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(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29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6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%), в том числе с портала Росстата - 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37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     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4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0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,</w:t>
      </w:r>
      <w:r w:rsidR="00823BB4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7</w:t>
      </w:r>
      <w:r w:rsidRPr="00A24C16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 xml:space="preserve"> %)</w:t>
      </w:r>
      <w:r w:rsidR="009F0512">
        <w:rPr>
          <w:rFonts w:ascii="Times New Roman" w:eastAsia="Times New Roman" w:hAnsi="Times New Roman" w:cs="Times New Roman"/>
          <w:sz w:val="27"/>
          <w:szCs w:val="27"/>
          <w:lang w:val="ru" w:eastAsia="ru-RU"/>
        </w:rPr>
        <w:t>.</w:t>
      </w:r>
    </w:p>
    <w:p w:rsidR="00FC3781" w:rsidRPr="00D7057A" w:rsidRDefault="00FC3781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9444D9" w:rsidRPr="009444D9" w:rsidRDefault="009444D9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из органов государственной власти Республики Башкортостан – 1 (0,3 %)</w:t>
      </w:r>
      <w:r w:rsidRPr="009444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9444D9" w:rsidRPr="00F66B1E" w:rsidRDefault="009444D9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из Управления Пенсионного Фонда РФ в Республике Башкортостан – 3 (</w:t>
      </w:r>
      <w:r w:rsidR="00F66B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1,0 %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="00F66B1E" w:rsidRPr="00F66B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414CB5" w:rsidRPr="006823F2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9444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304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444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F66B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414CB5" w:rsidRPr="006823F2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proofErr w:type="spellStart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Башкортостанстат</w:t>
      </w:r>
      <w:proofErr w:type="spellEnd"/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F66B1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15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информационно-телекоммуникационной сети «Интернет» (электронной почтой) 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215 (69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F10D32" w:rsidRPr="00D7057A" w:rsidRDefault="00D56A48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5308E7F" wp14:editId="22D77654">
            <wp:simplePos x="0" y="0"/>
            <wp:positionH relativeFrom="column">
              <wp:posOffset>796290</wp:posOffset>
            </wp:positionH>
            <wp:positionV relativeFrom="paragraph">
              <wp:posOffset>405765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д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ругим способом доставки - 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78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F10D32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862617" w:rsidRPr="00444412" w:rsidRDefault="00862617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4D2AF4" wp14:editId="6775CA73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904B0B" w:rsidRDefault="00904B0B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алоб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от граждан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на портал </w:t>
      </w:r>
      <w:r w:rsidR="00BD6A9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Росстата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 порядке предоставления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государственных услуг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не поступало. </w:t>
      </w:r>
    </w:p>
    <w:p w:rsidR="00904B0B" w:rsidRP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Башкортостанстатом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2020 год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рассмотрено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обращени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граждан, из них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8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 рассмотрено в </w:t>
      </w:r>
      <w:proofErr w:type="spellStart"/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ством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перенаправлены в органы государственной власти Республики Башкортостан для рассмотрения по  компетенции.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«разъяснено»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78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«поддержано»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статистическая информация и данные годовой бухгалтерской отчетности»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195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62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9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E23DA9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«отказано в предоставлении статистической информации и данных годовой бухгалтерской отчетности» -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C47ADB" w:rsidRPr="00A24C16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«дан ответ автору»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«переадресовано»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10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ответы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подпис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</w:t>
      </w:r>
      <w:proofErr w:type="spellEnd"/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руководителем и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заместител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 2020 год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руководителем </w:t>
      </w:r>
      <w:proofErr w:type="spellStart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Башкртостанстата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осуществлен личный прием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</w:t>
      </w:r>
      <w:proofErr w:type="spellStart"/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риемн</w:t>
      </w:r>
      <w:proofErr w:type="spellEnd"/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Президента Российской Федерации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Республике Башкортостан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414CB5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ходе личного приёма руководителем </w:t>
      </w:r>
      <w:proofErr w:type="spellStart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Башкотостанстата</w:t>
      </w:r>
      <w:proofErr w:type="spellEnd"/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даны разъяснения </w:t>
      </w:r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по вопросам 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граждан о прохождении государственной гражданской службы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о проведении ВПН – 2021.</w:t>
      </w:r>
    </w:p>
    <w:sectPr w:rsidR="00904B0B" w:rsidRPr="00414CB5" w:rsidSect="0003763B">
      <w:pgSz w:w="11906" w:h="16838"/>
      <w:pgMar w:top="1406" w:right="425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3763B"/>
    <w:rsid w:val="0005323A"/>
    <w:rsid w:val="0007712B"/>
    <w:rsid w:val="00150FAB"/>
    <w:rsid w:val="002279E7"/>
    <w:rsid w:val="0024522D"/>
    <w:rsid w:val="002775F3"/>
    <w:rsid w:val="00286189"/>
    <w:rsid w:val="003B6A14"/>
    <w:rsid w:val="004069AC"/>
    <w:rsid w:val="00414CB5"/>
    <w:rsid w:val="00444412"/>
    <w:rsid w:val="0045721E"/>
    <w:rsid w:val="004A39F5"/>
    <w:rsid w:val="004A6071"/>
    <w:rsid w:val="004D6F2C"/>
    <w:rsid w:val="00532D66"/>
    <w:rsid w:val="0059178C"/>
    <w:rsid w:val="00622475"/>
    <w:rsid w:val="006823F2"/>
    <w:rsid w:val="006E4301"/>
    <w:rsid w:val="007702A1"/>
    <w:rsid w:val="007836D7"/>
    <w:rsid w:val="007B5D5E"/>
    <w:rsid w:val="00823BB4"/>
    <w:rsid w:val="00862617"/>
    <w:rsid w:val="008835C0"/>
    <w:rsid w:val="009022D5"/>
    <w:rsid w:val="00904B0B"/>
    <w:rsid w:val="00926710"/>
    <w:rsid w:val="009444D9"/>
    <w:rsid w:val="009F0512"/>
    <w:rsid w:val="00A24C16"/>
    <w:rsid w:val="00B04FDC"/>
    <w:rsid w:val="00B658EA"/>
    <w:rsid w:val="00BA6012"/>
    <w:rsid w:val="00BD6A9F"/>
    <w:rsid w:val="00C22C46"/>
    <w:rsid w:val="00C47ADB"/>
    <w:rsid w:val="00CF4225"/>
    <w:rsid w:val="00D56A48"/>
    <w:rsid w:val="00D7057A"/>
    <w:rsid w:val="00D77C2B"/>
    <w:rsid w:val="00E23DA9"/>
    <w:rsid w:val="00E405C6"/>
    <w:rsid w:val="00E70B6C"/>
    <w:rsid w:val="00F10D32"/>
    <w:rsid w:val="00F66B1E"/>
    <w:rsid w:val="00FC306F"/>
    <w:rsid w:val="00FC3781"/>
    <w:rsid w:val="00FC69D0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59051008"/>
        <c:axId val="43655168"/>
      </c:barChart>
      <c:catAx>
        <c:axId val="590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655168"/>
        <c:crosses val="autoZero"/>
        <c:auto val="1"/>
        <c:lblAlgn val="ctr"/>
        <c:lblOffset val="100"/>
        <c:noMultiLvlLbl val="0"/>
      </c:catAx>
      <c:valAx>
        <c:axId val="43655168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59051008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130</c:v>
                </c:pt>
                <c:pt idx="2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197</c:v>
                </c:pt>
                <c:pt idx="2">
                  <c:v>185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215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2360320"/>
        <c:axId val="43656320"/>
        <c:axId val="0"/>
      </c:bar3DChart>
      <c:catAx>
        <c:axId val="42360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3656320"/>
        <c:crosses val="autoZero"/>
        <c:auto val="1"/>
        <c:lblAlgn val="ctr"/>
        <c:lblOffset val="100"/>
        <c:noMultiLvlLbl val="0"/>
      </c:catAx>
      <c:valAx>
        <c:axId val="4365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4236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1443511357089236"/>
          <c:w val="0.89999994155142393"/>
          <c:h val="8.5564792927300209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13691582822980461"/>
                  <c:y val="-0.2776548416886215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195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3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201261300670754E-2"/>
                  <c:y val="8.68693707548970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112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Прочая статистическая деятельность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F1E1-DDB7-4B85-BAEA-C6B1B9D2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2</cp:revision>
  <cp:lastPrinted>2021-01-29T05:51:00Z</cp:lastPrinted>
  <dcterms:created xsi:type="dcterms:W3CDTF">2021-01-29T05:56:00Z</dcterms:created>
  <dcterms:modified xsi:type="dcterms:W3CDTF">2021-01-29T05:56:00Z</dcterms:modified>
</cp:coreProperties>
</file>