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83" w:rsidRPr="00620F48" w:rsidRDefault="004E0DB3" w:rsidP="00FD6983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cs="Arial"/>
          <w:b/>
          <w:sz w:val="24"/>
          <w:szCs w:val="24"/>
          <w:lang w:eastAsia="ru-RU"/>
        </w:rPr>
        <w:t>28</w:t>
      </w:r>
      <w:r w:rsidR="00FD6983" w:rsidRPr="008F7D6C">
        <w:rPr>
          <w:rFonts w:cs="Arial"/>
          <w:b/>
          <w:sz w:val="24"/>
          <w:szCs w:val="24"/>
          <w:lang w:eastAsia="ru-RU"/>
        </w:rPr>
        <w:t xml:space="preserve"> </w:t>
      </w:r>
      <w:r w:rsidR="003E1C62" w:rsidRPr="008F7D6C">
        <w:rPr>
          <w:rFonts w:cs="Arial"/>
          <w:b/>
          <w:sz w:val="24"/>
          <w:szCs w:val="24"/>
          <w:lang w:eastAsia="ru-RU"/>
        </w:rPr>
        <w:t>/ 0</w:t>
      </w:r>
      <w:r w:rsidR="00824912" w:rsidRPr="008F7D6C">
        <w:rPr>
          <w:rFonts w:cs="Arial"/>
          <w:b/>
          <w:sz w:val="24"/>
          <w:szCs w:val="24"/>
          <w:lang w:eastAsia="ru-RU"/>
        </w:rPr>
        <w:t>7</w:t>
      </w:r>
      <w:r w:rsidR="00FD6983" w:rsidRPr="008F7D6C">
        <w:rPr>
          <w:rFonts w:cs="Arial"/>
          <w:b/>
          <w:sz w:val="24"/>
          <w:szCs w:val="24"/>
          <w:lang w:eastAsia="ru-RU"/>
        </w:rPr>
        <w:t xml:space="preserve"> / 2016</w:t>
      </w:r>
    </w:p>
    <w:p w:rsidR="006B2E1C" w:rsidRPr="002C35F4" w:rsidRDefault="002C35F4" w:rsidP="002C35F4">
      <w:pPr>
        <w:jc w:val="center"/>
        <w:rPr>
          <w:rFonts w:ascii="Arial" w:hAnsi="Arial" w:cs="Arial"/>
          <w:color w:val="339966"/>
          <w:sz w:val="32"/>
          <w:szCs w:val="36"/>
          <w:lang w:eastAsia="ru-RU"/>
        </w:rPr>
      </w:pPr>
      <w:r w:rsidRPr="002C35F4">
        <w:rPr>
          <w:rFonts w:ascii="Arial" w:hAnsi="Arial" w:cs="Arial"/>
          <w:color w:val="339966"/>
          <w:sz w:val="32"/>
          <w:szCs w:val="36"/>
          <w:lang w:eastAsia="ru-RU"/>
        </w:rPr>
        <w:t xml:space="preserve">ВЯЧЕСЛАВ ЧЕКАЛИН: ДАННЫЕ </w:t>
      </w:r>
      <w:r>
        <w:rPr>
          <w:rFonts w:ascii="Arial" w:hAnsi="Arial" w:cs="Arial"/>
          <w:color w:val="339966"/>
          <w:sz w:val="32"/>
          <w:szCs w:val="36"/>
          <w:lang w:eastAsia="ru-RU"/>
        </w:rPr>
        <w:t>СЕЛЬХОЗ</w:t>
      </w:r>
      <w:r w:rsidRPr="002C35F4">
        <w:rPr>
          <w:rFonts w:ascii="Arial" w:hAnsi="Arial" w:cs="Arial"/>
          <w:color w:val="339966"/>
          <w:sz w:val="32"/>
          <w:szCs w:val="36"/>
          <w:lang w:eastAsia="ru-RU"/>
        </w:rPr>
        <w:t xml:space="preserve">ПЕРЕПИСИ ДАДУТ ВОЗМОЖНОСТЬ БОЛЕЕ ТОНКОЙ НАСТРОЙКИ МЕХАНИЗМОВ </w:t>
      </w:r>
      <w:r>
        <w:rPr>
          <w:rFonts w:ascii="Arial" w:hAnsi="Arial" w:cs="Arial"/>
          <w:color w:val="339966"/>
          <w:sz w:val="32"/>
          <w:szCs w:val="36"/>
          <w:lang w:eastAsia="ru-RU"/>
        </w:rPr>
        <w:t>ГОС</w:t>
      </w:r>
      <w:r w:rsidRPr="002C35F4">
        <w:rPr>
          <w:rFonts w:ascii="Arial" w:hAnsi="Arial" w:cs="Arial"/>
          <w:color w:val="339966"/>
          <w:sz w:val="32"/>
          <w:szCs w:val="36"/>
          <w:lang w:eastAsia="ru-RU"/>
        </w:rPr>
        <w:t>РЕГУЛИРОВАНИЯ</w:t>
      </w:r>
      <w:r>
        <w:rPr>
          <w:rFonts w:ascii="Arial" w:hAnsi="Arial" w:cs="Arial"/>
          <w:color w:val="339966"/>
          <w:sz w:val="32"/>
          <w:szCs w:val="36"/>
          <w:lang w:eastAsia="ru-RU"/>
        </w:rPr>
        <w:t xml:space="preserve"> ОТРАСЛИ</w:t>
      </w:r>
    </w:p>
    <w:p w:rsidR="006B2E1C" w:rsidRPr="002C35F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Что дала стране предыдущая сельскохозяйственная перепись 2006 года, зачем нужно проводить нов</w:t>
      </w:r>
      <w:r w:rsidR="002C35F4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ую </w:t>
      </w:r>
      <w:r w:rsidRPr="002C35F4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и что ожидает научная общественность от нынешней переписи? Об этом Пресс-центру ВСХП-2016 рассказал Вячеслав Чекалин, заведующий отделом аграрной политики Всероссийского научно-исследовательского института экономики сельского хозяйства (ВНИИЭСХ)</w:t>
      </w:r>
      <w:r w:rsidR="002C35F4" w:rsidRPr="002C35F4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  <w:r w:rsidRPr="002C35F4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</w:t>
      </w:r>
    </w:p>
    <w:p w:rsidR="006B2E1C" w:rsidRPr="002C35F4" w:rsidRDefault="00460561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Pr="00BB6991">
        <w:rPr>
          <w:rFonts w:ascii="Arial Narrow" w:eastAsia="Times New Roman" w:hAnsi="Arial Narrow" w:cs="Times New Roman"/>
          <w:sz w:val="24"/>
          <w:szCs w:val="24"/>
          <w:lang w:eastAsia="ru-RU"/>
        </w:rPr>
        <w:t>босновани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BB699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BB6991" w:rsidRPr="00BB699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механизмов государственного регулирования невозможно без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объективной </w:t>
      </w:r>
      <w:r w:rsidR="00BB6991" w:rsidRPr="00BB6991">
        <w:rPr>
          <w:rFonts w:ascii="Arial Narrow" w:eastAsia="Times New Roman" w:hAnsi="Arial Narrow" w:cs="Times New Roman"/>
          <w:sz w:val="24"/>
          <w:szCs w:val="24"/>
          <w:lang w:eastAsia="ru-RU"/>
        </w:rPr>
        <w:t>статистической информации</w:t>
      </w:r>
      <w:r w:rsidR="006B2E1C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При этом важна не только ее достоверность, но и полнота и детализация. С этой точки зрения Всероссийская сельскохозяйственная перепись 2016 года — уникальный источник такой информации для </w:t>
      </w:r>
      <w:r w:rsidR="00E2087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развития </w:t>
      </w:r>
      <w:r w:rsidR="006B2E1C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аграрного комплекса страны</w:t>
      </w:r>
      <w:r w:rsidR="002C35F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C42D8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Импортозамещение продовольственной продукции, завоевание новых экспортных рынков — вот те </w:t>
      </w:r>
      <w:proofErr w:type="gramStart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амбициозные</w:t>
      </w:r>
      <w:proofErr w:type="gram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задачи, которые необходимо решить в самое ближайшее </w:t>
      </w:r>
      <w:r w:rsidR="00C47598">
        <w:rPr>
          <w:rFonts w:ascii="Arial Narrow" w:eastAsia="Times New Roman" w:hAnsi="Arial Narrow" w:cs="Times New Roman"/>
          <w:sz w:val="24"/>
          <w:szCs w:val="24"/>
          <w:lang w:eastAsia="ru-RU"/>
        </w:rPr>
        <w:t>время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 этом</w:t>
      </w:r>
      <w:proofErr w:type="gramStart"/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proofErr w:type="gram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наш взгляд, важно </w:t>
      </w:r>
      <w:r w:rsidR="00105B31">
        <w:rPr>
          <w:rFonts w:ascii="Arial Narrow" w:eastAsia="Times New Roman" w:hAnsi="Arial Narrow" w:cs="Times New Roman"/>
          <w:sz w:val="24"/>
          <w:szCs w:val="24"/>
          <w:lang w:eastAsia="ru-RU"/>
        </w:rPr>
        <w:t>максимально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использовать потенциал 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всех сельскохозяйственных товаропроизводителе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й: 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мал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ого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бизнес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, крупны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х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сельскохозяйственны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х</w:t>
      </w:r>
      <w:r w:rsidR="00C42D84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организаци</w:t>
      </w:r>
      <w:r w:rsidR="00C42D84">
        <w:rPr>
          <w:rFonts w:ascii="Arial Narrow" w:eastAsia="Times New Roman" w:hAnsi="Arial Narrow" w:cs="Times New Roman"/>
          <w:sz w:val="24"/>
          <w:szCs w:val="24"/>
          <w:lang w:eastAsia="ru-RU"/>
        </w:rPr>
        <w:t>й, агрохолдингов.</w:t>
      </w:r>
    </w:p>
    <w:p w:rsidR="006B2E1C" w:rsidRPr="002C35F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ВСХП-2006 активно использовались </w:t>
      </w:r>
      <w:r w:rsidR="00C47598"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органами управления АПК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, научной общественностью, сельскохозяйст</w:t>
      </w:r>
      <w:r w:rsidR="00030B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венными товаропроизводителями. 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Благодаря обоснованн</w:t>
      </w:r>
      <w:r w:rsidR="00030BFA">
        <w:rPr>
          <w:rFonts w:ascii="Arial Narrow" w:eastAsia="Times New Roman" w:hAnsi="Arial Narrow" w:cs="Times New Roman"/>
          <w:sz w:val="24"/>
          <w:szCs w:val="24"/>
          <w:lang w:eastAsia="ru-RU"/>
        </w:rPr>
        <w:t>ы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м подход</w:t>
      </w:r>
      <w:r w:rsidR="00030BFA">
        <w:rPr>
          <w:rFonts w:ascii="Arial Narrow" w:eastAsia="Times New Roman" w:hAnsi="Arial Narrow" w:cs="Times New Roman"/>
          <w:sz w:val="24"/>
          <w:szCs w:val="24"/>
          <w:lang w:eastAsia="ru-RU"/>
        </w:rPr>
        <w:t>ам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аграрной политике за эти годы удалось достичь значительных результатов в развитии отдельных продуктовых </w:t>
      </w:r>
      <w:proofErr w:type="spellStart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подкомплексов</w:t>
      </w:r>
      <w:proofErr w:type="spell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повышении продовольственной безопасности страны. Однако ни для кого не секрет, что рост в сельском хозяйстве сопровождался серьезными структурными </w:t>
      </w:r>
      <w:r w:rsidR="00030BFA">
        <w:rPr>
          <w:rFonts w:ascii="Arial Narrow" w:eastAsia="Times New Roman" w:hAnsi="Arial Narrow" w:cs="Times New Roman"/>
          <w:sz w:val="24"/>
          <w:szCs w:val="24"/>
          <w:lang w:eastAsia="ru-RU"/>
        </w:rPr>
        <w:t>преобразованиями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Складывался дисбаланс в развитии </w:t>
      </w:r>
      <w:proofErr w:type="spellStart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подотраслей</w:t>
      </w:r>
      <w:proofErr w:type="spell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. Значительно изменился вклад различных категорий хозяй</w:t>
      </w:r>
      <w:proofErr w:type="gramStart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ств в пр</w:t>
      </w:r>
      <w:proofErr w:type="gram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оизводство сельскохозяйственной продукции. Произошла дифференциация по уровню и эффективности </w:t>
      </w:r>
      <w:proofErr w:type="gramStart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производства</w:t>
      </w:r>
      <w:proofErr w:type="gramEnd"/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как регионов страны, так и отдельных сельскохозяйственных производителей. </w:t>
      </w:r>
      <w:r w:rsidR="00E2087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Изменилась ситуация в социальной сфере села. 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Таким образом, картина, нарисованная ВСХП-2006, уже устарела, и нам просто необходим новый срез современного сельского хозяйства.</w:t>
      </w:r>
    </w:p>
    <w:p w:rsidR="006B2E1C" w:rsidRPr="002C35F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ВСХП-2016 позволит глубже взглянуть на произошедшие за 10 лет структурные изменения, оценить ресурсный, технический, кадровый потенциал всех категорий хозяйств. В перепись включены вопросы экономического характера, а это позволит оценить доступность хозяйствам кредитов, 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государственной поддержки и даст возможность более тонкой настройки применяемых государством механизмов регулирования сельскохозяйственной отрасли.</w:t>
      </w:r>
    </w:p>
    <w:p w:rsidR="006B2E1C" w:rsidRPr="002C35F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Еще один важный аспект использования результатов переписи касается развития сельских территорий. Принятая в 2015 г</w:t>
      </w:r>
      <w:r w:rsidR="00496F42">
        <w:rPr>
          <w:rFonts w:ascii="Arial Narrow" w:eastAsia="Times New Roman" w:hAnsi="Arial Narrow" w:cs="Times New Roman"/>
          <w:sz w:val="24"/>
          <w:szCs w:val="24"/>
          <w:lang w:eastAsia="ru-RU"/>
        </w:rPr>
        <w:t>оду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Стратегия устойчивого развития сельских территорий использует принцип приоритетного развития тех территорий, где реализуются инвестиционные проекты в АПК. По </w:t>
      </w:r>
      <w:r w:rsidR="00460561">
        <w:rPr>
          <w:rFonts w:ascii="Arial Narrow" w:eastAsia="Times New Roman" w:hAnsi="Arial Narrow" w:cs="Times New Roman"/>
          <w:sz w:val="24"/>
          <w:szCs w:val="24"/>
          <w:lang w:eastAsia="ru-RU"/>
        </w:rPr>
        <w:t>нашему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мнению, анализ итогов ВСХП-2016 даст информацию для более рационального размещения </w:t>
      </w:r>
      <w:r w:rsidR="004C174E">
        <w:rPr>
          <w:rFonts w:ascii="Arial Narrow" w:eastAsia="Times New Roman" w:hAnsi="Arial Narrow" w:cs="Times New Roman"/>
          <w:sz w:val="24"/>
          <w:szCs w:val="24"/>
          <w:lang w:eastAsia="ru-RU"/>
        </w:rPr>
        <w:t>и специализации агропромышленного производства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, а это позволит перейти от точечных мер к комплексному развитию села.</w:t>
      </w:r>
    </w:p>
    <w:p w:rsidR="006B2E1C" w:rsidRPr="002C35F4" w:rsidRDefault="006B2E1C" w:rsidP="002C35F4">
      <w:pPr>
        <w:spacing w:before="120" w:after="120" w:line="36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Как вы знаете, в настоящее время активизировал</w:t>
      </w:r>
      <w:r w:rsidR="002C6C68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сь </w:t>
      </w:r>
      <w:r w:rsidR="002C6C68">
        <w:rPr>
          <w:rFonts w:ascii="Arial Narrow" w:eastAsia="Times New Roman" w:hAnsi="Arial Narrow" w:cs="Times New Roman"/>
          <w:sz w:val="24"/>
          <w:szCs w:val="24"/>
          <w:lang w:eastAsia="ru-RU"/>
        </w:rPr>
        <w:t>деятельность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 разработке стратегии социально-экономического развития страны, в ней свое место должен занять и блок вопросов по АПК. Помимо этого, агропромышленному комплексу страны нужна собственная долгосрочная стратегия социально-экономического развития. </w:t>
      </w:r>
      <w:r w:rsidR="00C47598">
        <w:rPr>
          <w:rFonts w:ascii="Arial Narrow" w:eastAsia="Times New Roman" w:hAnsi="Arial Narrow" w:cs="Times New Roman"/>
          <w:sz w:val="24"/>
          <w:szCs w:val="24"/>
          <w:lang w:eastAsia="ru-RU"/>
        </w:rPr>
        <w:t>Такая в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озможность предусмотрена принятым в 2014 году </w:t>
      </w:r>
      <w:r w:rsidR="00C47598"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едер</w:t>
      </w:r>
      <w:r w:rsidR="00C47598">
        <w:rPr>
          <w:rFonts w:ascii="Arial Narrow" w:eastAsia="Times New Roman" w:hAnsi="Arial Narrow" w:cs="Times New Roman"/>
          <w:sz w:val="24"/>
          <w:szCs w:val="24"/>
          <w:lang w:eastAsia="ru-RU"/>
        </w:rPr>
        <w:t>альны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>м закон</w:t>
      </w:r>
      <w:r w:rsidR="00C47598">
        <w:rPr>
          <w:rFonts w:ascii="Arial Narrow" w:eastAsia="Times New Roman" w:hAnsi="Arial Narrow" w:cs="Times New Roman"/>
          <w:sz w:val="24"/>
          <w:szCs w:val="24"/>
          <w:lang w:eastAsia="ru-RU"/>
        </w:rPr>
        <w:t>ом</w:t>
      </w:r>
      <w:r w:rsidRPr="002C35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«О стратегическом планировании в Российской Федерации». И это должны быть не просто планы производства отдельных видов продукции, а видение будущего облика сельскохозяйственного товаропроизводителя и российского села в целом. Ответить на эти и многие другие вопросы без материалов проходящей сейчас Всероссийской сельскохозяйственной переписи будет очень сложно.</w:t>
      </w:r>
    </w:p>
    <w:sectPr w:rsidR="006B2E1C" w:rsidRPr="002C35F4" w:rsidSect="003B7F1F"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F2" w:rsidRDefault="009A3AF2" w:rsidP="00AB6273">
      <w:pPr>
        <w:spacing w:after="0" w:line="240" w:lineRule="auto"/>
      </w:pPr>
      <w:r>
        <w:separator/>
      </w:r>
    </w:p>
  </w:endnote>
  <w:endnote w:type="continuationSeparator" w:id="0">
    <w:p w:rsidR="009A3AF2" w:rsidRDefault="009A3AF2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 wp14:anchorId="647C0350" wp14:editId="049809EE">
          <wp:extent cx="4779264" cy="676656"/>
          <wp:effectExtent l="0" t="0" r="254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 wp14:anchorId="57C19839" wp14:editId="38F9955B">
          <wp:extent cx="4779264" cy="676656"/>
          <wp:effectExtent l="0" t="0" r="254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F2" w:rsidRDefault="009A3AF2" w:rsidP="00AB6273">
      <w:pPr>
        <w:spacing w:after="0" w:line="240" w:lineRule="auto"/>
      </w:pPr>
      <w:r>
        <w:separator/>
      </w:r>
    </w:p>
  </w:footnote>
  <w:footnote w:type="continuationSeparator" w:id="0">
    <w:p w:rsidR="009A3AF2" w:rsidRDefault="009A3AF2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70" w:rsidRDefault="009A307E">
    <w:pPr>
      <w:pStyle w:val="a3"/>
    </w:pPr>
    <w:r>
      <w:rPr>
        <w:noProof/>
        <w:lang w:eastAsia="ru-RU"/>
      </w:rPr>
      <w:drawing>
        <wp:inline distT="0" distB="0" distL="0" distR="0" wp14:anchorId="23A69408" wp14:editId="4889CD26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4"/>
    <w:rsid w:val="00011093"/>
    <w:rsid w:val="00012F95"/>
    <w:rsid w:val="00030BFA"/>
    <w:rsid w:val="00036690"/>
    <w:rsid w:val="00041775"/>
    <w:rsid w:val="00045309"/>
    <w:rsid w:val="00071A7D"/>
    <w:rsid w:val="000740B1"/>
    <w:rsid w:val="00076A89"/>
    <w:rsid w:val="00081EEC"/>
    <w:rsid w:val="000C734E"/>
    <w:rsid w:val="00105B31"/>
    <w:rsid w:val="001249FB"/>
    <w:rsid w:val="00146CCC"/>
    <w:rsid w:val="0018060B"/>
    <w:rsid w:val="001A2E14"/>
    <w:rsid w:val="001E7050"/>
    <w:rsid w:val="00215017"/>
    <w:rsid w:val="002619BF"/>
    <w:rsid w:val="00275AB4"/>
    <w:rsid w:val="002A0B98"/>
    <w:rsid w:val="002B6346"/>
    <w:rsid w:val="002C35F4"/>
    <w:rsid w:val="002C666C"/>
    <w:rsid w:val="002C6C68"/>
    <w:rsid w:val="00301963"/>
    <w:rsid w:val="003251C9"/>
    <w:rsid w:val="00334AF3"/>
    <w:rsid w:val="00365514"/>
    <w:rsid w:val="003661EB"/>
    <w:rsid w:val="0039524E"/>
    <w:rsid w:val="003B7F1F"/>
    <w:rsid w:val="003C36EF"/>
    <w:rsid w:val="003E1C62"/>
    <w:rsid w:val="003F78F1"/>
    <w:rsid w:val="0042778E"/>
    <w:rsid w:val="00451D03"/>
    <w:rsid w:val="00460561"/>
    <w:rsid w:val="00496F42"/>
    <w:rsid w:val="004A543C"/>
    <w:rsid w:val="004B00DA"/>
    <w:rsid w:val="004B37EC"/>
    <w:rsid w:val="004C174E"/>
    <w:rsid w:val="004C3C01"/>
    <w:rsid w:val="004D210D"/>
    <w:rsid w:val="004E0DB3"/>
    <w:rsid w:val="004E1AB1"/>
    <w:rsid w:val="00502250"/>
    <w:rsid w:val="00513821"/>
    <w:rsid w:val="0051789F"/>
    <w:rsid w:val="00517AAB"/>
    <w:rsid w:val="00533CE8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0F48"/>
    <w:rsid w:val="006228FD"/>
    <w:rsid w:val="00630D0B"/>
    <w:rsid w:val="006343FA"/>
    <w:rsid w:val="006B2E1C"/>
    <w:rsid w:val="007014A4"/>
    <w:rsid w:val="00724389"/>
    <w:rsid w:val="00733CFA"/>
    <w:rsid w:val="0076587C"/>
    <w:rsid w:val="007B5A1E"/>
    <w:rsid w:val="007C550B"/>
    <w:rsid w:val="008211C3"/>
    <w:rsid w:val="00823B0C"/>
    <w:rsid w:val="00824912"/>
    <w:rsid w:val="00827B59"/>
    <w:rsid w:val="00830E5C"/>
    <w:rsid w:val="008313BF"/>
    <w:rsid w:val="008355D7"/>
    <w:rsid w:val="00835834"/>
    <w:rsid w:val="00847E9C"/>
    <w:rsid w:val="00885BED"/>
    <w:rsid w:val="008A552F"/>
    <w:rsid w:val="008E7F7C"/>
    <w:rsid w:val="008F7D6C"/>
    <w:rsid w:val="00905E7D"/>
    <w:rsid w:val="00906BD2"/>
    <w:rsid w:val="009518BB"/>
    <w:rsid w:val="00956657"/>
    <w:rsid w:val="009766EE"/>
    <w:rsid w:val="00997893"/>
    <w:rsid w:val="009A307E"/>
    <w:rsid w:val="009A3AF2"/>
    <w:rsid w:val="009C30A5"/>
    <w:rsid w:val="009C4CCC"/>
    <w:rsid w:val="009C7F90"/>
    <w:rsid w:val="009D29BA"/>
    <w:rsid w:val="009E4A2C"/>
    <w:rsid w:val="00A017D2"/>
    <w:rsid w:val="00A1088B"/>
    <w:rsid w:val="00A131FE"/>
    <w:rsid w:val="00A144A6"/>
    <w:rsid w:val="00A345E7"/>
    <w:rsid w:val="00A4000C"/>
    <w:rsid w:val="00A464A4"/>
    <w:rsid w:val="00A53009"/>
    <w:rsid w:val="00A53F82"/>
    <w:rsid w:val="00A62DC3"/>
    <w:rsid w:val="00A84653"/>
    <w:rsid w:val="00AB6273"/>
    <w:rsid w:val="00AB7455"/>
    <w:rsid w:val="00AE6BBB"/>
    <w:rsid w:val="00B01548"/>
    <w:rsid w:val="00B01969"/>
    <w:rsid w:val="00B17958"/>
    <w:rsid w:val="00B263EA"/>
    <w:rsid w:val="00B32531"/>
    <w:rsid w:val="00B9114C"/>
    <w:rsid w:val="00B950C8"/>
    <w:rsid w:val="00BB6991"/>
    <w:rsid w:val="00BC7DF0"/>
    <w:rsid w:val="00BE0591"/>
    <w:rsid w:val="00BE47C5"/>
    <w:rsid w:val="00C23E6E"/>
    <w:rsid w:val="00C42D84"/>
    <w:rsid w:val="00C47598"/>
    <w:rsid w:val="00C62D51"/>
    <w:rsid w:val="00C66593"/>
    <w:rsid w:val="00C70B84"/>
    <w:rsid w:val="00C83EE1"/>
    <w:rsid w:val="00C916D9"/>
    <w:rsid w:val="00C97772"/>
    <w:rsid w:val="00CB4508"/>
    <w:rsid w:val="00CB666A"/>
    <w:rsid w:val="00CB68CE"/>
    <w:rsid w:val="00CB7304"/>
    <w:rsid w:val="00CC6E7D"/>
    <w:rsid w:val="00CD1A75"/>
    <w:rsid w:val="00CE07FA"/>
    <w:rsid w:val="00D309C9"/>
    <w:rsid w:val="00D617E3"/>
    <w:rsid w:val="00D623D2"/>
    <w:rsid w:val="00D63936"/>
    <w:rsid w:val="00D67CBC"/>
    <w:rsid w:val="00D84C51"/>
    <w:rsid w:val="00D903F1"/>
    <w:rsid w:val="00D91C43"/>
    <w:rsid w:val="00DA10DE"/>
    <w:rsid w:val="00DA4B51"/>
    <w:rsid w:val="00DA54FB"/>
    <w:rsid w:val="00DC6DC5"/>
    <w:rsid w:val="00DD24FF"/>
    <w:rsid w:val="00DE1D2D"/>
    <w:rsid w:val="00E20870"/>
    <w:rsid w:val="00E30487"/>
    <w:rsid w:val="00E4338A"/>
    <w:rsid w:val="00E55C87"/>
    <w:rsid w:val="00E61668"/>
    <w:rsid w:val="00E67CF9"/>
    <w:rsid w:val="00E7051E"/>
    <w:rsid w:val="00E73115"/>
    <w:rsid w:val="00E97BDE"/>
    <w:rsid w:val="00EB715D"/>
    <w:rsid w:val="00EE2DA0"/>
    <w:rsid w:val="00F40D8B"/>
    <w:rsid w:val="00F55FF0"/>
    <w:rsid w:val="00F56261"/>
    <w:rsid w:val="00F62012"/>
    <w:rsid w:val="00F74682"/>
    <w:rsid w:val="00F75C5D"/>
    <w:rsid w:val="00FD6983"/>
    <w:rsid w:val="00FE6D9C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1"/>
    <w:basedOn w:val="a"/>
    <w:link w:val="12"/>
    <w:qFormat/>
    <w:rsid w:val="006B2E1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1 Знак"/>
    <w:basedOn w:val="a0"/>
    <w:link w:val="11"/>
    <w:rsid w:val="006B2E1C"/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6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character" w:styleId="aa">
    <w:name w:val="annotation reference"/>
    <w:basedOn w:val="a0"/>
    <w:uiPriority w:val="99"/>
    <w:semiHidden/>
    <w:unhideWhenUsed/>
    <w:rsid w:val="00AE6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6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6B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B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6BB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6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1"/>
    <w:basedOn w:val="a"/>
    <w:link w:val="12"/>
    <w:qFormat/>
    <w:rsid w:val="006B2E1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1 Знак"/>
    <w:basedOn w:val="a0"/>
    <w:link w:val="11"/>
    <w:rsid w:val="006B2E1C"/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6B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E44A-3CC1-4CC4-93FE-8B6CD57A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cp:lastPrinted>2016-07-27T13:53:00Z</cp:lastPrinted>
  <dcterms:created xsi:type="dcterms:W3CDTF">2016-07-28T04:38:00Z</dcterms:created>
  <dcterms:modified xsi:type="dcterms:W3CDTF">2016-07-28T04:38:00Z</dcterms:modified>
</cp:coreProperties>
</file>