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3"/>
      </w:tblGrid>
      <w:tr w:rsidR="00557C1B" w:rsidRPr="00557C1B" w:rsidTr="00D04C53">
        <w:tc>
          <w:tcPr>
            <w:tcW w:w="50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ПЛАН-ГРАФИК </w:t>
            </w: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</w:t>
            </w:r>
            <w:r w:rsidRPr="00557C1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2017</w:t>
            </w:r>
            <w:r w:rsidRPr="0055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финансовый год</w:t>
            </w:r>
          </w:p>
        </w:tc>
      </w:tr>
    </w:tbl>
    <w:p w:rsidR="00557C1B" w:rsidRPr="00557C1B" w:rsidRDefault="00557C1B" w:rsidP="00D0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6"/>
        <w:gridCol w:w="1458"/>
        <w:gridCol w:w="1046"/>
        <w:gridCol w:w="1165"/>
        <w:gridCol w:w="65"/>
      </w:tblGrid>
      <w:tr w:rsidR="00557C1B" w:rsidRPr="00557C1B" w:rsidTr="00D04C53">
        <w:trPr>
          <w:gridAfter w:val="1"/>
        </w:trPr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</w:tr>
      <w:tr w:rsidR="00557C1B" w:rsidRPr="00557C1B" w:rsidTr="00D04C53">
        <w:trPr>
          <w:gridAfter w:val="1"/>
        </w:trPr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7C1B" w:rsidRPr="00557C1B" w:rsidTr="00D04C53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0274101427</w:t>
            </w:r>
          </w:p>
        </w:tc>
      </w:tr>
      <w:tr w:rsidR="00557C1B" w:rsidRPr="00557C1B" w:rsidTr="00D04C53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027401001</w:t>
            </w: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ТЕРРИТОРИАЛЬНЫЙ ОРГАН ФЕДЕРАЛЬНОЙ СЛУЖБЫ ГОСУДАРСТВЕННОЙ СТАТИСТИКИ ПО РЕСПУБЛИКЕ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450008, Башкортостан </w:t>
            </w:r>
            <w:proofErr w:type="spellStart"/>
            <w:proofErr w:type="gram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proofErr w:type="gram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, Уфа г,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 ЦЮРУПЫ, 17, 7-347-2734587, gksrb@bashstat.ru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35623.92634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7C1B" w:rsidRPr="00557C1B" w:rsidRDefault="00557C1B" w:rsidP="00D0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230"/>
        <w:gridCol w:w="685"/>
        <w:gridCol w:w="852"/>
        <w:gridCol w:w="507"/>
        <w:gridCol w:w="378"/>
        <w:gridCol w:w="366"/>
        <w:gridCol w:w="401"/>
        <w:gridCol w:w="230"/>
        <w:gridCol w:w="230"/>
        <w:gridCol w:w="428"/>
        <w:gridCol w:w="210"/>
        <w:gridCol w:w="544"/>
        <w:gridCol w:w="230"/>
        <w:gridCol w:w="282"/>
        <w:gridCol w:w="179"/>
        <w:gridCol w:w="149"/>
        <w:gridCol w:w="428"/>
        <w:gridCol w:w="487"/>
        <w:gridCol w:w="230"/>
        <w:gridCol w:w="374"/>
        <w:gridCol w:w="478"/>
        <w:gridCol w:w="453"/>
        <w:gridCol w:w="437"/>
        <w:gridCol w:w="519"/>
        <w:gridCol w:w="523"/>
        <w:gridCol w:w="608"/>
        <w:gridCol w:w="539"/>
        <w:gridCol w:w="472"/>
        <w:gridCol w:w="486"/>
        <w:gridCol w:w="562"/>
        <w:gridCol w:w="562"/>
        <w:gridCol w:w="409"/>
      </w:tblGrid>
      <w:tr w:rsidR="00D04C53" w:rsidRPr="008311CB" w:rsidTr="00D04C53"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ком, исполнителем) (тыс. рубле</w:t>
            </w:r>
            <w:bookmarkStart w:id="0" w:name="_GoBack"/>
            <w:bookmarkEnd w:id="0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Преимущества, предоставля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емые участникам закупки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статьями 28 и 29 Федерального закон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 "О контрактной системе в сфере закупок товаров, работ, услуг для обеспечения государст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нных некоммерческих 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557C1B" w:rsidRPr="008311CB" w:rsidTr="00D04C53"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1-ый го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 2-ой г</w:t>
            </w:r>
            <w:r w:rsidRPr="00557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од </w:t>
            </w: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171027410142702740100100010016110000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171027410142702740100100020016110242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171027410142702740100100020026110242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передачи данных и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телематических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 связи для доступа к сети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Интернет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передачи данных и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телематических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 связи для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985.89000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985.89000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985.89000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9.85890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49.29450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171027410142702740100100030026120242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Сотовая связь для обследований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Сотовая связь для обследований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278.60000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120.02869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120.02869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171027410142702740100100040012620242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направляющей вертикальной подачи бумаги, совместимой с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направляющей вертикальной подачи бумаги, совместимой с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ом 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171027410142702740100100040022620242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компонентов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компонентов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186.10500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163.06947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163.06947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Единовременно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1.86105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9.30525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171027410142702740100100040042620242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радиодеталей и аккумуляторов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радиодеталей и аккумуляторов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50.58100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50.58100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50.58100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0.50581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2.52905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171027410142702740100100040052620242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аккумулятора аналог DELTA DT 1207 12B 7Ач94*65*151 мм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аккумулятора аналог DELTA DT 1207 12B 7Ач94*65*151 мм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39.84000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39.84000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39.84000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услуг): август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171027410142702740100100040062620242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310.05200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133.30346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133.30346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3.10052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15.50260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171027410142702740100100040072620242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запасных частей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запасных частей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Постановление Правительства РФ №968 от 26.09.2016 "Об ограничениях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содержат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предложения о поставке товаров в соответствии с приказом 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171027410142702740100100040082620242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запасных частей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запасных частей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17.51400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17.51400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17.51400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этапов) поставки товаров (выполнения работ, оказания услуг): июль 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171027410142702740100100040092620242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268.49000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268.49000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268.49000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сентябрь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171027410142702740100100050015829242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сопровождение других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сопровождению программы для ЭВМ Конфигурация "КАМИН: Расчет заработной платы для бюджетных учреждений. Версия 3.5"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сентябрь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171027410142702740100100060019511242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обслуживание, ремонт полиграфического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обслуживание, ремонт полиграфического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17102741014270274010010006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0029511242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заправке и восстановлению картриджей для офисной техники и техническому обслуживанию офисной техники (принтеров, многофункциональных устройств, копировальных аппаратов)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заправке и восстановлению картриджей для офисной техники и техническому обслуживанию офисной техники (принтеров, многофункциональных устройств, копировальных аппаратов)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450.000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450.0000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заправке и восстановлению картриджей для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офисной техники и техническому обслуживанию офисной техники (принтеров, многофункциональных устройств, копировальных аппаратов)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171027410142702740100100070012823242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расходных материалов (картриджей)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расходных материалов (картриджей)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190.48300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190.48300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171027410142702740100100070022823242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расходных материалов (картриджей)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расходных материалов (картриджей)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125.31700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125.31700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125.31700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течении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1.25317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6.26585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соответствии с частью 4 статьи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 Федерального закона от 5 апреля 2013 г. N 44-ФЗ действуют ограничения Постановления Правительства Российской Федерации от 26.09.2016 № 968 "Об ограничениях и условиях допуска отдельных видов радиоэлектронной продукции, происходящих из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иностранных государств, для целей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осуществления закупок для обеспечения государственных и муниципальных нужд".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171027410142702740100100080013511244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171027410142702740100100080023511244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171027410142702740100100080033511244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обеспечения электроэнергией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обеспечения электроэнергией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171027410142702740100100080073511244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потребленной тепловой энергии и электроэнергии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потребленной тепловой энергии и электроэнергии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171027410142702740100100080083511244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63.68040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63.68040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63.68040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171027410142702740100100080093511244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33.25140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33.25140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33.25140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171027410142702740100100080103511244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(возмещение коммунальных услуг за обеспечение электроэнергией)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(возмещение коммунальных услуг за обеспечение электроэнергией)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12.20544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171027410142702740100100080113511244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на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электроэнергию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услуг (возмещен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коммунальных услуг за обеспечение электроэнергией)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6.71000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171027410142702740100100080123511244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171027410142702740100100080133511244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(электроэнергия)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82.85360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82.85360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82.85360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171027410142702740100100080653511244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6.18282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6.18282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6.18282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1301.65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1301.65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отдельных этапов) поставки товаров (выполнения работ, оказания услуг):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41.35348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41.35348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41.35348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и теплоноситель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и теплоноситель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13.11262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13.11262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13.11262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22.40930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22.40930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22.40930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28.42855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28.42855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28.42855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171027410142702740100100090053530244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27.22205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27.22205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27.22205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39.18044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39.18044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39.18044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тепловой энергии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теплоносителем "горячая вода")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тепловой энергии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теплоносителем "горячая вода")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10.82523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10.82523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10.82523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171027410142702740100100090083530244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106.38085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106.38085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106.38085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02740100100090093530244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ение (снабжение)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(снабжение)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30.220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30.2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на отоплен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Отпуск тепловой энергии на отопление и технологи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ческие нужды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11.90843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11.90843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11.90843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10.03146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10.03146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10.03146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Энергоснабжени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(отпуск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Энергоснабжение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(отпуск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14.22151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14.2215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14.22151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6.76320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6.76320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6.76320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171027410142702740100100090153530244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52.28071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52.28071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52.28071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4.51988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4.51988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4.51988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9.80740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9.80740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9.80740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17.93261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17.93261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17.93261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171027410142702740100100090193530244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64.28408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64.28408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64.28408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27.11467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27.11467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27.11467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тепловой 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тепловой 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7.43670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7.43670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7.43670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02740100100090223530244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Тепловая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32.562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6204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6204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10.58023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10.58023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10.58023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тепловой 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тепловой энергией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5.64719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5.64719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5.64719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171027410142702740100100090253530244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75.23540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75.23540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75.23540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26.67618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26.67618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26.67618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7.81607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7.81607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7.81607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171027410142702740100100090293530244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(приобретение) тепловой энергии в виде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(приобретение) тепловой энергии в виде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18.89810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18.89810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18.89810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171027410142702740100100090303530244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13.86468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13.86468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13.86468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171027410142702740100100090313530244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тепловой энергии в горячей воде (тепловая энергия) и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тепловой энергии в горячей воде (тепловая энергия) и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40.07436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40.07436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40.07436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Тепловая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Тепловая энергия 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41.21091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41.2109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41.21091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171027410142702740100100090333530244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171027410142702740100100090343530244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на отопление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на отопление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7.83000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7.83000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7.83000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48.26718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48.26718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48.26718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горячей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35.66066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35.66066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35.66066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171027410142702740100100090953530244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5.96064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5.96064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5.96064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потребленной тепловой энергии и электроэнергии (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потребленной тепловой энергии и электроэнергии (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171.48358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171.48358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171.48358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24.28200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24.28200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24.28200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171027410142702740100100090993530244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140.03272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140.03272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140.03272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8.65900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8.65900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8.65900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41.84906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41.84906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41.84906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тепловой энергии и теплоносителя по адресу: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Башкортостан, г. Сибай, ул. Горького, 74 и г. Сибай ул. Островского,17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тепловой энергии и теплоносителя по адресу: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Башкортостан, г. Сибай, ул. Горького, 74 и г. Сибай ул. Островского,17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49.74966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49.74966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49.74966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171027410142702740100100091053530244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34.38750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112.42819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112.42819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112.42819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тепловой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энергии с теплоносителем " сетевая вода"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Отпуск тепловой энергии с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теплоносителем " сетевая вода"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88.06805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88.06805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88.06805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7.84839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7.84839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7.84839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171027410142702740100100091093530244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18.73560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18.73560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18.73560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10.68353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10.68353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10.68353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74.33066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74.33066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74.33066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22.36902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22.36902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22.36902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24.03631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24.03631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24.03631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мощность) и (или) теплоноситель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мощность) и (или) теплоноситель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27.43987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27.43987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27.43987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тепловой 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тепловой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энергии с теплоносителем горячая вода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26.44969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26.4496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26.44969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171027410142702740100100091183530244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105.01303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105.01303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105.01303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171027410142702740100100091193530244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15.84832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15.84832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15.84832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171027410142702740100100091203530244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7.45700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171027410142702740100100091213530244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5.51735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5.51735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5.51735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171027410142702740100100091223530244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6.52846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6.52846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6.52846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171027410142702740100100091233530244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39.56640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39.56640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39.56640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171027410142702740100100091243530244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6.78564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6.78564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6.78564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171027410142702740100100091263530244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(теплоснабжение)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109.85445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109.85445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109.85445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171027410142702740100100091273530244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27.68300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27.68300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27.68300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171027410142702740100100100013600244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водой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водой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0.59550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0.59550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0.59550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171027410142702740100100100023600244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0.81528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0.81528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0.81528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171027410142702740100100100033600244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171027410142702740100100100043600244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питьевой воды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питьевой воды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0.27948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0.27948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0.27948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171027410142702740100100100053600244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перекачка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перекачка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1.34240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1.34240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1.34240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171027410142702740100100100063600244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0.27372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0.27372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0.27372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171027410142702740100100100073600244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согласованных объемов услуг за потребленную холодную воду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согласованных объемов услуг за потребленную холодную воду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0.40273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0.40273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0.40273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0.24423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0.24423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0.24423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171027410142702740100100100093600244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0.41901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0.41901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0.41901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решения, принятого заказчиком по итогам обязательного общественного обсуждения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171027410142702740100100100103600244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0.18952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0.18952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0.18952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171027410142702740100100100113600244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171027410142702740100100100123600244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0.38910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0.38910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0.38910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171027410142702740100100100133600244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питьевой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питьевой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171027410142702740100100100143600244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осуществление приема хозяйственно-бытовых стоков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осуществление приема хозяйственно-бытовых стоков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0.62130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0.62130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0.62130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17102741014270274010010010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0153600244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0.27766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0.27766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0.27766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171027410142702740100100100163600244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0.08797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0.08797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0.08797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171027410142702740100100100173600244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1.63336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1.63336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1.63336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1.06525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1.06525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1.06525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171027410142702740100100100193600244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0.29767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0.29767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0.29767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171027410142702740100100100203600244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воды, сброс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и потребление воды, сброс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1.09094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1.09094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1.09094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171027410142702740100100100213600244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1.50637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1.50637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1.50637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171027410142702740100100100223600244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0.97539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0.97539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0.97539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171027410142702740100100100233600244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водоотведению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водоотведению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0.35542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0.35542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0.35542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02740100100100243600244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Отпуск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Отпуск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0.4005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0.40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171027410142702740100100100253600244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0.36987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0.36987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0.36987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171027410142702740100100100263600244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0.51779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0.51779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0.51779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171027410142702740100100100273600244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171027410142702740100100100283600244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171027410142702740100100100663600244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0.23857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171027410142702740100100100673600244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оплате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оплате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0.51672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0.51672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0.51672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171027410142702740100100100683600244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1.35800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1.35800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1.35800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171027410142702740100100100693600244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1.64239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1.64239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1.64239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171027410142702740100100100703600244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0.24083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0.24083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0.24083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декабрь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171027410142702740100100100713600244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0.75826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0.75826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0.75826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171027410142702740100100100723600244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Холодное водоснабжение 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0.78180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0.78180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0.78180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171027410142702740100100100733600244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0.21972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0.21972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0.21972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171027410142702740100100100743600244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1.39612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1.39612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1.39612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171027410142702740100100100753600244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коммунальных и прочих услуг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коммунальных и прочих услуг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0.83652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0.83652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0.83652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17102741014270274010010010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0763600244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ремонт общего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предоставление коммунальных услуг (водоснабжение и водоотведение)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ремонт общего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предоставление коммунальных услуг (водоснабжение и водоотведение)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1.54896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1.54896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1.54896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(водоснабжение)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(водоснабжение)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12.37720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12.37720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12.37720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171027410142702740100100100793600244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0.35201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0.35201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0.35201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171027410142702740100100100803600244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1.52156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1.52156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1.52156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171027410142702740100100100813600244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1.36960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1.36960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1.36960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171027410142702740100100100823600244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0.07285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0.07285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0.07285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171027410142702740100100100833600244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холодной (питьевой)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1.08263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1.08263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1.08263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171027410142702740100100100843600244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) питьевой воды и прием (сброс)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) питьевой воды и прием (сброс)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0.22149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0.22149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0.22149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17102741014270274010010010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0853600244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Питьевое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Питьевое водоснабж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0.47328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0.47328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0.47328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171027410142702740100100100873600244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104.12692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104.12692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104.12692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171027410142702740100100100883600244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(водоснабжение и водоотведение)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услуг (водоснабжение и водоотведение)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17.11503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17.11503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17.11503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171027410142702740100100100893600244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водоснабжение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0.49782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0.49782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0.49782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171027410142702740100100110010620244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 горючего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 горючего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11.15015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11.15015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11.15015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171027410142702740100100110020620244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газоснабжение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газоснабжение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6.19656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6.19656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6.19656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171027410142702740100100110030620244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затрат (оплата услуг поставки газа)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коммунальных затрат (оплата услуг поставки газа)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19.36913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19.36913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19.36913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2017г. по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171027410142702740100100120015320244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171027410142702740100100120035320244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171027410142702740100100130015310244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171027410142702740100100150015310244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Абонирование ячейки абонементного почтового шкафа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Абонирование ячейки абонементного почтового шкафа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заказчиком закупки, предусмотренной планом-графиком закупок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171027410142702740100100150035310244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Абонирование ячейки абонементного почтового шкафа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Абонирование ячейки абонементного почтового шкафа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3.46802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3.46802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3.46802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171027410142702740100100160018110244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Долевое участие и расходы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содержанию и ремонту общего имущества МКД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Долевое участие и расходы по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содержанию и ремонту общего имущества МКД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15.45832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15.45832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171027410142702740100100160028110244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(содержание)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и прочих услуг (содержание)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17.53914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17.53914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17.53914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171027410142702740100100160038110244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общего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предоставление коммунальных услуг (содержание)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общего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предоставление коммунальных услуг (содержание)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Ежед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171027410142702740100100160048110244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эксплуатационному и техническому обслуживанию здания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эксплуатационному и техническому обслуживанию здания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183.89819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183.89819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183.89819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171027410142702740100100160068110244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санитарно-профилактического обслуживания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санитарно-профилактического обслуживания (дератизация и дезинсекция помещений)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30.85740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6.27102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6.27102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с даты заключение контракта до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171027410142702740100100200010000244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и утилизация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и утилизация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129.72471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105.93000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105.93000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закупк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171027410142702740100100230015310244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подписке на периодические печатные издания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подписке на периодические печатные издания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22.97424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22.97424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22.97424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по мере поступления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171027410142702740100100230025310244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подписке на периодические печатные издания для подразд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елений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районах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городах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подписке на периодические печатные издания для подразделений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районах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городах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48.85114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48.85114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48.85114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услуг): По мере поставки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171027410142702740100100280011920244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с использованием топливных карт на АЗС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с использованием топливных карт на АЗС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141.62200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141.44000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141.44000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июнь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171027410142702740100100280031920244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горюче-смазочных материалов с использованием топливных карт на АЗС на 3 квартал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горюче-смазочных материалов с использованием топливных карт на АЗС на 3 квартал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107.49600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107.49600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107.49600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 бензин неэтилированный с октановым числом не менее 92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Октановое число по исследовательскому методу не менее 92,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соответствующее ГОСТ 32513-2013, техническому регламенту Таможенного союза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013/2011 "О требованиях к автомобильному и авиационному бензину, дизельному и судовому топливу, топливу для реактивных двигателей и мазуту"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Топливо дизельное Евро, летнее,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экологического класса К5, соответствующее ГОСТ 32511-2013, техническому регламенту Таможенного союза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013/2011 "О требованиях к автомобильному и авиационному бензину, дизельному и судовому топливу, топливу для реактивных двигателей и мазуту"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171027410142702740100100280041920244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с использованием топливных карт на АЗС на 4 квартал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Поставка горюче-смазочных материалов с использованием топливных карт на АЗС на 4 квартал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171027410142702740100100330016820244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Принятие во временное владение и пользование объектом недвижимого имущества по адресу: РБ,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Месягут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ово, ул. Крупская, д. 1а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Принятие во временное владение и пользование объектом недвижимого имущества по адресу: РБ,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Месягутово, ул. Крупская, д. 1а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3.35183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3.35183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3.35183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171027410142702740100100330026820244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во временное владение и пользование нежилыми помещениями, расположенными по адресу: РБ, Зилаирский район, с. Зилаир, ул. Ленина, 64-а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во временное владение и пользование нежилыми помещениями, расположенными по адресу: РБ, Зилаирский район, с. Зилаир, ул. Ленина, 64-а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82.26900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82.26900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82.26900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171027410142702740100100330036820244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объекта нежилого фонда казны муниципального района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Стерлибашевский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в аренду без права выкупа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объекта нежилого фонда казны муниципального района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Стерлибашевский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в аренду без права выкупа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18.04961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18.04961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18.04961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171027410142702740100100350017320244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2487.20000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2487.20000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2487.20000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171027410142702740100100380017320244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5299.50000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5299.50000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5299.50000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171027410142702740100100390017320244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171027410142702740100100400017320244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171027410142702740100100410017320244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4371.90000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171027410142702740100100420016311244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171027410142702740100100430016311244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171027410142702740100100460016311244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171027410142702740100100470016311244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611.10000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17102741014270274010010048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Оплата договор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Оплата договоров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189.50000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189.500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189.5000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171027410142702740100100490016311244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гражданско-правового-характера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171027410142702740100100540012720244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Аккумуляторы свинцовые для запуска поршневых двигателей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Аккумуляторы свинцовые для запуска поршневых двигателей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12.98000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12.98000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12.98000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ьных этапов) поставки товаров (выполнения работ, оказания услуг): по 14.07.2017г.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решения, принятого заказчиком по итогам обязательного общественного обсуждения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171027410142702740100100550025811244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справочного издания "Народы Башкортостана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переписях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населения. Статистический сборник"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справочного издания "Народы Башкортостана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переписях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населения. Статистический сборник" 1 и 2 часть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лнения работ, оказания услуг): апрель 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исполнителя), этапов оплаты и (или) размера аванса и срока исполнения контракта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171027410142702740100100560018542244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дополнительному профессиональному образованию "Обеспечение экологической безопасности руководителями общехозяйственных систем управления"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проффессиональное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 "Обеспечение экологической безопасности руководителями общехозяйственных систем управления"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5.93333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в) поставки товаров (выполнения работ, оказания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171027410142702740100100570010000244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хозяйственных товаров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спецификацией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7.17378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оказания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171027410142702740100100570020000244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6.03155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6.02500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6.02500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май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 года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Шпагат полипропиленовый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качественные, эксплуатационные характеристики: Шпагат полипропиленовый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бобина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длинна не менее 625 метров, диметр не менее 2 мм, линейная плотность не менее 1600 текс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Лопата совковая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 Лопата совковая с черенком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Грабли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альные, технические, качественные, эксплуатационные характеристики: Грабли с черенком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Удлинитель электрический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 Удлинитель электрический на 3 розетки, длина - 3 метра, сечение провода - 2х0,75 мм, мощность - 2200вт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Удлинитель электрический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ционные характеристики: Удлинитель электрический на 3 розетки, длина - 5 метров, сечение провода - 2х0,75 мм, мощность - 2200вт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171027410142702740100100580010000244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строительных товаров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спецификацией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3.69380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3.69150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3.69150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услуг): апрель 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171027410142702740100100590010000244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 формат А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800 пачек по 500 листов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159.32000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159.32000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159.32000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2017г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1.59320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7.96600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Товары, происходящие из государств - членов Евразийского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экономического союза, допускаются для целей осуществления закупок товаров, работ, услуг для обеспечения государственных и муниципальных нужд в порядке и на условиях приказа Минэкономразвития России от 25 марта 2014 г. № 155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начальной (максимальной) ценой контракта, предусмотренной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171027410142702740100100590020000244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16.85390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10.65747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10.65747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ов (выполнения работ, оказания услуг): Один раз в год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 года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 для бумаг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стики: Папка для бумаг картонная формата А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завязками, вместимостью не менее 150 листов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Ластик канцелярский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качественные, эксплуатационные характеристики: Ластик канцелярский материал -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термоэластичная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резина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23/13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Скобы для 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23/13 12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упаковок по 1000 штук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Дырокол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 Дырокол металлический на 40 листов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Маркер перманентный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качественные, эксплуатационные характеристики: Маркер перманентный цвет - черный, наконечник - 3 мм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Стержень для шариковой ручки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технические, качествен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ные, эксплуатационные характеристики: Стержень для шариковой ручки, размер - 152 мм, цвет - красный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171027410142702740100100600012211244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шин для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новых автомобильных шин 195/65-15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12.19868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9.16000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): май 2017 года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 экономии, полученной при осуществлении закупки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171027410142702740100100600022211244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шин для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шин для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9.45400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9.45400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9.45400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171027410142702740100100660011412129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Одежда производственная и професс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иональная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Одежда производственная и профессиональная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76.83178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76.83178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76.83178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товаров (выполнения работ, оказания услуг):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31.08.2017г.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планом-графиком закупок, становится невозможной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Товары, работы или услуги на сумму, не превышающую 100 тыс. рублей (в </w:t>
            </w:r>
            <w:proofErr w:type="gramStart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</w:t>
            </w:r>
            <w:proofErr w:type="gramEnd"/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1671.77672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171027410142702740100100500010000242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509.97932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171027410142702740100100510070000244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106.50000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171027410142702740100100510080000244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1055.29740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gridSpan w:val="4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36312.76288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35668.92634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35668.92634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gridSpan w:val="4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2011.69031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1567.63784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1567.63784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557C1B" w:rsidRPr="008311CB" w:rsidTr="00D04C53">
        <w:tc>
          <w:tcPr>
            <w:tcW w:w="0" w:type="auto"/>
            <w:gridSpan w:val="4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</w:t>
            </w: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2262.25649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1827.68768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1827.68768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557C1B" w:rsidRPr="00557C1B" w:rsidRDefault="00557C1B" w:rsidP="00D0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7C1B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557C1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557C1B" w:rsidRPr="00557C1B" w:rsidTr="00557C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Ганиев Акрам 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Мухаметович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, Руководитель</w:t>
            </w: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26.07.2017</w:t>
            </w:r>
          </w:p>
        </w:tc>
      </w:tr>
      <w:tr w:rsidR="00557C1B" w:rsidRPr="00557C1B" w:rsidTr="00557C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(дата утверждения) </w:t>
            </w:r>
          </w:p>
        </w:tc>
      </w:tr>
      <w:tr w:rsidR="00557C1B" w:rsidRPr="00557C1B" w:rsidTr="00557C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557C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C1B" w:rsidRPr="00557C1B" w:rsidTr="00557C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Мухаматов Ринат 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Радикович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</w:tr>
      <w:tr w:rsidR="00557C1B" w:rsidRPr="00557C1B" w:rsidTr="00557C1B">
        <w:tc>
          <w:tcPr>
            <w:tcW w:w="25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C1B" w:rsidRPr="00557C1B" w:rsidRDefault="00557C1B" w:rsidP="00D0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23F5" w:rsidRPr="00D04C53" w:rsidRDefault="00557C1B" w:rsidP="00D04C53">
      <w:pPr>
        <w:spacing w:after="0"/>
        <w:rPr>
          <w:rFonts w:ascii="Times New Roman" w:hAnsi="Times New Roman" w:cs="Times New Roman"/>
        </w:rPr>
      </w:pPr>
      <w:r w:rsidRPr="00D04C53">
        <w:rPr>
          <w:rFonts w:ascii="Times New Roman" w:eastAsia="Times New Roman" w:hAnsi="Times New Roman" w:cs="Times New Roman"/>
          <w:lang w:eastAsia="ru-RU"/>
        </w:rPr>
        <w:br/>
      </w:r>
    </w:p>
    <w:sectPr w:rsidR="000C23F5" w:rsidRPr="00D04C53" w:rsidSect="00D04C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9"/>
    <w:rsid w:val="000C23F5"/>
    <w:rsid w:val="00557C1B"/>
    <w:rsid w:val="008311CB"/>
    <w:rsid w:val="00934589"/>
    <w:rsid w:val="00D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57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1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C1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57C1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57C1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57C1B"/>
    <w:rPr>
      <w:b/>
      <w:bCs/>
    </w:rPr>
  </w:style>
  <w:style w:type="paragraph" w:styleId="a6">
    <w:name w:val="Normal (Web)"/>
    <w:basedOn w:val="a"/>
    <w:uiPriority w:val="99"/>
    <w:semiHidden/>
    <w:unhideWhenUsed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57C1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57C1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57C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57C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57C1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57C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57C1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57C1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57C1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57C1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57C1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57C1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57C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57C1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57C1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57C1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57C1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57C1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57C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57C1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57C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57C1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57C1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57C1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57C1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57C1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57C1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57C1B"/>
  </w:style>
  <w:style w:type="character" w:customStyle="1" w:styleId="dynatree-vline">
    <w:name w:val="dynatree-vline"/>
    <w:basedOn w:val="a0"/>
    <w:rsid w:val="00557C1B"/>
  </w:style>
  <w:style w:type="character" w:customStyle="1" w:styleId="dynatree-connector">
    <w:name w:val="dynatree-connector"/>
    <w:basedOn w:val="a0"/>
    <w:rsid w:val="00557C1B"/>
  </w:style>
  <w:style w:type="character" w:customStyle="1" w:styleId="dynatree-expander">
    <w:name w:val="dynatree-expander"/>
    <w:basedOn w:val="a0"/>
    <w:rsid w:val="00557C1B"/>
  </w:style>
  <w:style w:type="character" w:customStyle="1" w:styleId="dynatree-icon">
    <w:name w:val="dynatree-icon"/>
    <w:basedOn w:val="a0"/>
    <w:rsid w:val="00557C1B"/>
  </w:style>
  <w:style w:type="character" w:customStyle="1" w:styleId="dynatree-checkbox">
    <w:name w:val="dynatree-checkbox"/>
    <w:basedOn w:val="a0"/>
    <w:rsid w:val="00557C1B"/>
  </w:style>
  <w:style w:type="character" w:customStyle="1" w:styleId="dynatree-radio">
    <w:name w:val="dynatree-radio"/>
    <w:basedOn w:val="a0"/>
    <w:rsid w:val="00557C1B"/>
  </w:style>
  <w:style w:type="character" w:customStyle="1" w:styleId="dynatree-drag-helper-img">
    <w:name w:val="dynatree-drag-helper-img"/>
    <w:basedOn w:val="a0"/>
    <w:rsid w:val="00557C1B"/>
  </w:style>
  <w:style w:type="character" w:customStyle="1" w:styleId="dynatree-drag-source">
    <w:name w:val="dynatree-drag-source"/>
    <w:basedOn w:val="a0"/>
    <w:rsid w:val="00557C1B"/>
    <w:rPr>
      <w:shd w:val="clear" w:color="auto" w:fill="E0E0E0"/>
    </w:rPr>
  </w:style>
  <w:style w:type="paragraph" w:customStyle="1" w:styleId="mainlink1">
    <w:name w:val="mainlink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57C1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57C1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57C1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57C1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57C1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57C1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57C1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57C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57C1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57C1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57C1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57C1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57C1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57C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57C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57C1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57C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57C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57C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57C1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57C1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57C1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57C1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57C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57C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57C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57C1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57C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57C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57C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57C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57C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57C1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57C1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57C1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57C1B"/>
  </w:style>
  <w:style w:type="character" w:customStyle="1" w:styleId="dynatree-icon1">
    <w:name w:val="dynatree-icon1"/>
    <w:basedOn w:val="a0"/>
    <w:rsid w:val="00557C1B"/>
  </w:style>
  <w:style w:type="paragraph" w:customStyle="1" w:styleId="confirmdialogheader1">
    <w:name w:val="confirmdialogheader1"/>
    <w:basedOn w:val="a"/>
    <w:rsid w:val="00557C1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57C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57C1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57C1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57C1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57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1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C1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57C1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57C1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57C1B"/>
    <w:rPr>
      <w:b/>
      <w:bCs/>
    </w:rPr>
  </w:style>
  <w:style w:type="paragraph" w:styleId="a6">
    <w:name w:val="Normal (Web)"/>
    <w:basedOn w:val="a"/>
    <w:uiPriority w:val="99"/>
    <w:semiHidden/>
    <w:unhideWhenUsed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57C1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57C1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57C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57C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57C1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57C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57C1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57C1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57C1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57C1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57C1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57C1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57C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57C1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57C1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57C1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57C1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57C1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57C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57C1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57C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57C1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57C1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57C1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57C1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57C1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57C1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57C1B"/>
  </w:style>
  <w:style w:type="character" w:customStyle="1" w:styleId="dynatree-vline">
    <w:name w:val="dynatree-vline"/>
    <w:basedOn w:val="a0"/>
    <w:rsid w:val="00557C1B"/>
  </w:style>
  <w:style w:type="character" w:customStyle="1" w:styleId="dynatree-connector">
    <w:name w:val="dynatree-connector"/>
    <w:basedOn w:val="a0"/>
    <w:rsid w:val="00557C1B"/>
  </w:style>
  <w:style w:type="character" w:customStyle="1" w:styleId="dynatree-expander">
    <w:name w:val="dynatree-expander"/>
    <w:basedOn w:val="a0"/>
    <w:rsid w:val="00557C1B"/>
  </w:style>
  <w:style w:type="character" w:customStyle="1" w:styleId="dynatree-icon">
    <w:name w:val="dynatree-icon"/>
    <w:basedOn w:val="a0"/>
    <w:rsid w:val="00557C1B"/>
  </w:style>
  <w:style w:type="character" w:customStyle="1" w:styleId="dynatree-checkbox">
    <w:name w:val="dynatree-checkbox"/>
    <w:basedOn w:val="a0"/>
    <w:rsid w:val="00557C1B"/>
  </w:style>
  <w:style w:type="character" w:customStyle="1" w:styleId="dynatree-radio">
    <w:name w:val="dynatree-radio"/>
    <w:basedOn w:val="a0"/>
    <w:rsid w:val="00557C1B"/>
  </w:style>
  <w:style w:type="character" w:customStyle="1" w:styleId="dynatree-drag-helper-img">
    <w:name w:val="dynatree-drag-helper-img"/>
    <w:basedOn w:val="a0"/>
    <w:rsid w:val="00557C1B"/>
  </w:style>
  <w:style w:type="character" w:customStyle="1" w:styleId="dynatree-drag-source">
    <w:name w:val="dynatree-drag-source"/>
    <w:basedOn w:val="a0"/>
    <w:rsid w:val="00557C1B"/>
    <w:rPr>
      <w:shd w:val="clear" w:color="auto" w:fill="E0E0E0"/>
    </w:rPr>
  </w:style>
  <w:style w:type="paragraph" w:customStyle="1" w:styleId="mainlink1">
    <w:name w:val="mainlink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57C1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57C1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57C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57C1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57C1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57C1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57C1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57C1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57C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57C1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57C1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57C1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57C1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57C1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57C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57C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57C1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57C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57C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57C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57C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57C1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57C1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57C1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57C1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57C1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57C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57C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57C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57C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57C1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57C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57C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57C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57C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57C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57C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57C1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57C1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57C1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57C1B"/>
  </w:style>
  <w:style w:type="character" w:customStyle="1" w:styleId="dynatree-icon1">
    <w:name w:val="dynatree-icon1"/>
    <w:basedOn w:val="a0"/>
    <w:rsid w:val="00557C1B"/>
  </w:style>
  <w:style w:type="paragraph" w:customStyle="1" w:styleId="confirmdialogheader1">
    <w:name w:val="confirmdialogheader1"/>
    <w:basedOn w:val="a"/>
    <w:rsid w:val="00557C1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57C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57C1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57C1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57C1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57C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164</Pages>
  <Words>16597</Words>
  <Characters>94603</Characters>
  <Application>Microsoft Office Word</Application>
  <DocSecurity>0</DocSecurity>
  <Lines>788</Lines>
  <Paragraphs>221</Paragraphs>
  <ScaleCrop>false</ScaleCrop>
  <Company/>
  <LinksUpToDate>false</LinksUpToDate>
  <CharactersWithSpaces>110979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Ксения Леонидовна</dc:creator>
  <cp:keywords/>
  <dc:description/>
  <cp:lastModifiedBy>Белкова Ксения Леонидовна</cp:lastModifiedBy>
  <cp:revision>4</cp:revision>
  <dcterms:created xsi:type="dcterms:W3CDTF">2017-07-26T06:00:00Z</dcterms:created>
  <dcterms:modified xsi:type="dcterms:W3CDTF">2017-07-26T06:03:00Z</dcterms:modified>
</cp:coreProperties>
</file>